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A6ADF" w14:textId="603E78ED" w:rsidR="00904630" w:rsidRPr="00904630" w:rsidRDefault="00904630" w:rsidP="00904630">
      <w:pPr>
        <w:rPr>
          <w:u w:val="single"/>
        </w:rPr>
      </w:pPr>
      <w:r w:rsidRPr="00904630">
        <w:rPr>
          <w:b/>
          <w:bCs/>
          <w:u w:val="single"/>
        </w:rPr>
        <w:t>Executive Summary</w:t>
      </w:r>
    </w:p>
    <w:p w14:paraId="60F2A7AE" w14:textId="77777777" w:rsidR="00904630" w:rsidRPr="00904630" w:rsidRDefault="00904630" w:rsidP="00904630">
      <w:r w:rsidRPr="00904630">
        <w:t>The ELCIA (Electronics City Industries Association), in collaboration with IIIT Bangalore, successfully concluded a Product Hackathon at the Tech Summit, focusing on fostering innovation in Deep Tech, Sustainability, and Tech for Good. The hackathon aimed to bring together creative minds, tech enthusiasts, and industry experts to develop products that address critical societal and environmental challenges.</w:t>
      </w:r>
    </w:p>
    <w:p w14:paraId="5817A0AA" w14:textId="77777777" w:rsidR="00904630" w:rsidRPr="00904630" w:rsidRDefault="00904630" w:rsidP="00904630">
      <w:r w:rsidRPr="00904630">
        <w:t>A total of 125 teams from across Karnataka participated in this event, showcasing their technical prowess and innovative thinking. After a rigorous multi-level evaluation process, the top 10 teams were selected to demonstrate their projects physically at IIIT Bangalore. The event highlighted the importance of collaboration between academia and industry in driving technological advancements that can make a significant impact on society.</w:t>
      </w:r>
    </w:p>
    <w:p w14:paraId="1D7B8D86" w14:textId="77777777" w:rsidR="00904630" w:rsidRPr="00904630" w:rsidRDefault="00904630" w:rsidP="00904630">
      <w:r w:rsidRPr="00904630">
        <w:t>The hackathon was structured around three key themes:</w:t>
      </w:r>
    </w:p>
    <w:p w14:paraId="27F11982" w14:textId="77777777" w:rsidR="00904630" w:rsidRPr="00904630" w:rsidRDefault="00904630" w:rsidP="00904630">
      <w:pPr>
        <w:numPr>
          <w:ilvl w:val="0"/>
          <w:numId w:val="1"/>
        </w:numPr>
      </w:pPr>
      <w:r w:rsidRPr="00904630">
        <w:rPr>
          <w:b/>
          <w:bCs/>
        </w:rPr>
        <w:t>Deep Tech – Local Robotics and Automation:</w:t>
      </w:r>
      <w:r w:rsidRPr="00904630">
        <w:t xml:space="preserve"> Participants were challenged to design robots or automated systems capable of performing specific tasks using local sensors and actuators.</w:t>
      </w:r>
    </w:p>
    <w:p w14:paraId="676C632C" w14:textId="77777777" w:rsidR="00904630" w:rsidRPr="00904630" w:rsidRDefault="00904630" w:rsidP="00904630">
      <w:pPr>
        <w:numPr>
          <w:ilvl w:val="0"/>
          <w:numId w:val="1"/>
        </w:numPr>
      </w:pPr>
      <w:r w:rsidRPr="00904630">
        <w:rPr>
          <w:b/>
          <w:bCs/>
        </w:rPr>
        <w:t>Sustainability – Energy Efficiency and Management:</w:t>
      </w:r>
      <w:r w:rsidRPr="00904630">
        <w:t xml:space="preserve"> This theme focused on developing systems to monitor and optimize energy usage in homes or small businesses.</w:t>
      </w:r>
    </w:p>
    <w:p w14:paraId="44256BBF" w14:textId="77777777" w:rsidR="00904630" w:rsidRPr="00904630" w:rsidRDefault="00904630" w:rsidP="00904630">
      <w:pPr>
        <w:numPr>
          <w:ilvl w:val="0"/>
          <w:numId w:val="1"/>
        </w:numPr>
      </w:pPr>
      <w:r w:rsidRPr="00904630">
        <w:rPr>
          <w:b/>
          <w:bCs/>
        </w:rPr>
        <w:t>Tech for Good – Assistive Technologies:</w:t>
      </w:r>
      <w:r w:rsidRPr="00904630">
        <w:t xml:space="preserve"> Teams worked on creating assistive devices for individuals with disabilities, aiming to improve their quality of life.</w:t>
      </w:r>
    </w:p>
    <w:p w14:paraId="6AA35347" w14:textId="77777777" w:rsidR="00904630" w:rsidRPr="00904630" w:rsidRDefault="00904630" w:rsidP="00904630">
      <w:r w:rsidRPr="00904630">
        <w:t>The event culminated in the development of several innovative projects with the potential to be scaled and commercialized, demonstrating the hackathon's success in nurturing groundbreaking ideas.</w:t>
      </w:r>
    </w:p>
    <w:p w14:paraId="16BEC348" w14:textId="38E21F1F" w:rsidR="00904630" w:rsidRPr="00904630" w:rsidRDefault="00904630" w:rsidP="00904630">
      <w:pPr>
        <w:rPr>
          <w:u w:val="single"/>
        </w:rPr>
      </w:pPr>
      <w:r w:rsidRPr="00904630">
        <w:rPr>
          <w:b/>
          <w:bCs/>
          <w:u w:val="single"/>
        </w:rPr>
        <w:t>Hackathon Journey</w:t>
      </w:r>
    </w:p>
    <w:p w14:paraId="2F5657A1" w14:textId="77777777" w:rsidR="00904630" w:rsidRPr="00904630" w:rsidRDefault="00904630" w:rsidP="00904630">
      <w:r w:rsidRPr="00904630">
        <w:rPr>
          <w:b/>
          <w:bCs/>
        </w:rPr>
        <w:t>Registration Phase (6-19 June 2024):</w:t>
      </w:r>
      <w:r w:rsidRPr="00904630">
        <w:t xml:space="preserve"> The registration phase saw an overwhelming response, with 125 teams signing up to participate. The diverse range of participants included students, professionals, and startups, all united by a shared passion for technology and innovation.</w:t>
      </w:r>
    </w:p>
    <w:p w14:paraId="1E6C975A" w14:textId="77777777" w:rsidR="00904630" w:rsidRPr="00904630" w:rsidRDefault="00904630" w:rsidP="00904630">
      <w:r w:rsidRPr="00904630">
        <w:rPr>
          <w:b/>
          <w:bCs/>
        </w:rPr>
        <w:t>Inauguration Call (20 June 2024):</w:t>
      </w:r>
      <w:r w:rsidRPr="00904630">
        <w:t xml:space="preserve"> The hackathon was officially inaugurated on 20 June 2024 with an online call that featured prominent speakers from ELCIA and IIIT Bangalore. The inauguration set a motivational tone for the event, emphasizing the role of technology in solving real-world problems and the importance of collaborative efforts in innovation.</w:t>
      </w:r>
    </w:p>
    <w:p w14:paraId="46F725B2" w14:textId="77777777" w:rsidR="00904630" w:rsidRPr="00904630" w:rsidRDefault="00904630" w:rsidP="00904630">
      <w:r w:rsidRPr="00904630">
        <w:rPr>
          <w:b/>
          <w:bCs/>
        </w:rPr>
        <w:t>Level 1 – Proposal Submission (20-24 June 2024):</w:t>
      </w:r>
      <w:r w:rsidRPr="00904630">
        <w:t xml:space="preserve"> During this phase, teams submitted proposals for their projects based on the problem statements provided. The evaluation process was comprehensive, focusing on the feasibility, innovation, and potential impact of the proposed solutions. The proposals showcased a wide range of creative ideas, reflecting the participants' diverse backgrounds and expertise.</w:t>
      </w:r>
    </w:p>
    <w:p w14:paraId="126DFAE1" w14:textId="77777777" w:rsidR="00904630" w:rsidRPr="00904630" w:rsidRDefault="00904630" w:rsidP="00904630">
      <w:r w:rsidRPr="00904630">
        <w:rPr>
          <w:b/>
          <w:bCs/>
        </w:rPr>
        <w:t>Level 2 – Final Solution Demo Video Submission (26 June - 16 July 2024):</w:t>
      </w:r>
      <w:r w:rsidRPr="00904630">
        <w:t xml:space="preserve"> Teams that advanced from the first level were tasked with creating and submitting demonstration videos of their projects. These videos allowed teams to showcase their solutions in a practical context, detailing the </w:t>
      </w:r>
      <w:r w:rsidRPr="00904630">
        <w:lastRenderedPageBreak/>
        <w:t>approach, design, and expected outcomes. The quality of submissions was impressive, with teams demonstrating high levels of technical skill and creativity.</w:t>
      </w:r>
    </w:p>
    <w:p w14:paraId="203E3BB8" w14:textId="714CAC42" w:rsidR="00904630" w:rsidRPr="00904630" w:rsidRDefault="00904630" w:rsidP="00904630">
      <w:pPr>
        <w:rPr>
          <w:u w:val="single"/>
        </w:rPr>
      </w:pPr>
      <w:r w:rsidRPr="00904630">
        <w:rPr>
          <w:b/>
          <w:bCs/>
          <w:u w:val="single"/>
        </w:rPr>
        <w:t>Final Demonstration and Evaluation</w:t>
      </w:r>
    </w:p>
    <w:p w14:paraId="0E85BB3E" w14:textId="77777777" w:rsidR="00904630" w:rsidRPr="00904630" w:rsidRDefault="00904630" w:rsidP="00904630">
      <w:r w:rsidRPr="00904630">
        <w:rPr>
          <w:b/>
          <w:bCs/>
        </w:rPr>
        <w:t>Level 3 – Physical Demonstration at IIIT Bangalore (25 July 2024):</w:t>
      </w:r>
      <w:r w:rsidRPr="00904630">
        <w:t xml:space="preserve"> The top 10 teams were invited to IIIT Bangalore for a live demonstration of their projects. This event was a key highlight of the hackathon, as it allowed judges and industry experts to engage directly with the teams, offering feedback and assessing the readiness of the projects for real-world application. The energy at the event was palpable, with teams eager to showcase their work and receive insights from the judges.</w:t>
      </w:r>
    </w:p>
    <w:p w14:paraId="3B6CF23F" w14:textId="77777777" w:rsidR="00904630" w:rsidRPr="00904630" w:rsidRDefault="00904630" w:rsidP="00904630">
      <w:r w:rsidRPr="00904630">
        <w:rPr>
          <w:b/>
          <w:bCs/>
        </w:rPr>
        <w:t>Evaluation Criteria:</w:t>
      </w:r>
      <w:r w:rsidRPr="00904630">
        <w:t xml:space="preserve"> The projects were evaluated based on several criteria:</w:t>
      </w:r>
    </w:p>
    <w:p w14:paraId="5D96219E" w14:textId="77777777" w:rsidR="00904630" w:rsidRPr="00904630" w:rsidRDefault="00904630" w:rsidP="00904630">
      <w:pPr>
        <w:numPr>
          <w:ilvl w:val="0"/>
          <w:numId w:val="2"/>
        </w:numPr>
      </w:pPr>
      <w:r w:rsidRPr="00904630">
        <w:rPr>
          <w:b/>
          <w:bCs/>
        </w:rPr>
        <w:t>Innovation:</w:t>
      </w:r>
      <w:r w:rsidRPr="00904630">
        <w:t xml:space="preserve"> The originality and creativity of the solution.</w:t>
      </w:r>
    </w:p>
    <w:p w14:paraId="63949638" w14:textId="77777777" w:rsidR="00904630" w:rsidRPr="00904630" w:rsidRDefault="00904630" w:rsidP="00904630">
      <w:pPr>
        <w:numPr>
          <w:ilvl w:val="0"/>
          <w:numId w:val="2"/>
        </w:numPr>
      </w:pPr>
      <w:r w:rsidRPr="00904630">
        <w:rPr>
          <w:b/>
          <w:bCs/>
        </w:rPr>
        <w:t>Feasibility:</w:t>
      </w:r>
      <w:r w:rsidRPr="00904630">
        <w:t xml:space="preserve"> The practicality of implementing the solution in real-world scenarios.</w:t>
      </w:r>
    </w:p>
    <w:p w14:paraId="5653CACB" w14:textId="77777777" w:rsidR="00904630" w:rsidRPr="00904630" w:rsidRDefault="00904630" w:rsidP="00904630">
      <w:pPr>
        <w:numPr>
          <w:ilvl w:val="0"/>
          <w:numId w:val="2"/>
        </w:numPr>
      </w:pPr>
      <w:r w:rsidRPr="00904630">
        <w:rPr>
          <w:b/>
          <w:bCs/>
        </w:rPr>
        <w:t>Impact:</w:t>
      </w:r>
      <w:r w:rsidRPr="00904630">
        <w:t xml:space="preserve"> The potential social or environmental benefits of the project.</w:t>
      </w:r>
    </w:p>
    <w:p w14:paraId="6797AF87" w14:textId="77777777" w:rsidR="00904630" w:rsidRPr="00904630" w:rsidRDefault="00904630" w:rsidP="00904630">
      <w:pPr>
        <w:numPr>
          <w:ilvl w:val="0"/>
          <w:numId w:val="2"/>
        </w:numPr>
      </w:pPr>
      <w:r w:rsidRPr="00904630">
        <w:rPr>
          <w:b/>
          <w:bCs/>
        </w:rPr>
        <w:t>Presentation:</w:t>
      </w:r>
      <w:r w:rsidRPr="00904630">
        <w:t xml:space="preserve"> The clarity, effectiveness, and professionalism of the project demonstration.</w:t>
      </w:r>
    </w:p>
    <w:p w14:paraId="4135A975" w14:textId="77777777" w:rsidR="00904630" w:rsidRPr="00904630" w:rsidRDefault="00904630" w:rsidP="00904630">
      <w:r w:rsidRPr="00904630">
        <w:rPr>
          <w:b/>
          <w:bCs/>
        </w:rPr>
        <w:t>Top 10 Teams and Projects:</w:t>
      </w:r>
    </w:p>
    <w:p w14:paraId="68BE48AE" w14:textId="13EB250F" w:rsidR="00426F05" w:rsidRPr="00426F05" w:rsidRDefault="00426F05" w:rsidP="00426F05">
      <w:pPr>
        <w:numPr>
          <w:ilvl w:val="0"/>
          <w:numId w:val="3"/>
        </w:numPr>
      </w:pPr>
      <w:r w:rsidRPr="00426F05">
        <w:rPr>
          <w:b/>
          <w:bCs/>
        </w:rPr>
        <w:t>Wearable-Haptic-Braille-Device-for-Blind</w:t>
      </w:r>
      <w:r w:rsidRPr="00426F05">
        <w:t>: This project involved the development of a wearable haptic device designed to aid visually impaired individuals by translating text into braille. The device aims to enhance accessibility and independence for the blind.</w:t>
      </w:r>
    </w:p>
    <w:p w14:paraId="66F71CC4" w14:textId="1E0325C3" w:rsidR="00426F05" w:rsidRPr="00426F05" w:rsidRDefault="00426F05" w:rsidP="00426F05">
      <w:pPr>
        <w:numPr>
          <w:ilvl w:val="0"/>
          <w:numId w:val="3"/>
        </w:numPr>
      </w:pPr>
      <w:r w:rsidRPr="00426F05">
        <w:rPr>
          <w:b/>
          <w:bCs/>
        </w:rPr>
        <w:t>Smart Hand Mobility Assistive Device for Enhanced Rehabilitation and Daily Assistance</w:t>
      </w:r>
      <w:r w:rsidRPr="00426F05">
        <w:t>: A device focused on assisting individuals with mobility challenges, aiding in rehabilitation and providing daily assistance to improve their quality of life.</w:t>
      </w:r>
    </w:p>
    <w:p w14:paraId="31177813" w14:textId="3E22973A" w:rsidR="00426F05" w:rsidRPr="00426F05" w:rsidRDefault="00426F05" w:rsidP="00426F05">
      <w:pPr>
        <w:numPr>
          <w:ilvl w:val="0"/>
          <w:numId w:val="3"/>
        </w:numPr>
      </w:pPr>
      <w:r w:rsidRPr="00426F05">
        <w:rPr>
          <w:b/>
          <w:bCs/>
        </w:rPr>
        <w:t>Refreshable Braille Display</w:t>
      </w:r>
      <w:r w:rsidRPr="00426F05">
        <w:t>: A dynamic braille display device that enables visually impaired individuals to access digital text, promoting inclusivity in digital communication.</w:t>
      </w:r>
    </w:p>
    <w:p w14:paraId="6C6647D1" w14:textId="045912D7" w:rsidR="00426F05" w:rsidRPr="00426F05" w:rsidRDefault="00426F05" w:rsidP="00426F05">
      <w:pPr>
        <w:numPr>
          <w:ilvl w:val="0"/>
          <w:numId w:val="3"/>
        </w:numPr>
      </w:pPr>
      <w:r w:rsidRPr="00426F05">
        <w:rPr>
          <w:b/>
          <w:bCs/>
        </w:rPr>
        <w:t>Autonomous Robotic Integration for Automation</w:t>
      </w:r>
      <w:r w:rsidRPr="00426F05">
        <w:t>: This project focused on designing an automated robotic system for industrial applications, aiming to enhance efficiency and safety in manufacturing processes.</w:t>
      </w:r>
    </w:p>
    <w:p w14:paraId="2ADE11BE" w14:textId="7CB5A39D" w:rsidR="00426F05" w:rsidRPr="00426F05" w:rsidRDefault="00426F05" w:rsidP="00426F05">
      <w:pPr>
        <w:numPr>
          <w:ilvl w:val="0"/>
          <w:numId w:val="3"/>
        </w:numPr>
      </w:pPr>
      <w:r w:rsidRPr="00426F05">
        <w:rPr>
          <w:b/>
          <w:bCs/>
        </w:rPr>
        <w:t>Smart Forest Monitoring System</w:t>
      </w:r>
      <w:r w:rsidRPr="00426F05">
        <w:t>: A system designed for real-time monitoring of forest conditions to prevent illegal activities and support environmental conservation efforts.</w:t>
      </w:r>
    </w:p>
    <w:p w14:paraId="245B6065" w14:textId="027C7C35" w:rsidR="00426F05" w:rsidRPr="00426F05" w:rsidRDefault="00426F05" w:rsidP="00426F05">
      <w:pPr>
        <w:numPr>
          <w:ilvl w:val="0"/>
          <w:numId w:val="3"/>
        </w:numPr>
      </w:pPr>
      <w:proofErr w:type="spellStart"/>
      <w:r w:rsidRPr="00426F05">
        <w:rPr>
          <w:b/>
          <w:bCs/>
        </w:rPr>
        <w:t>OptiPower</w:t>
      </w:r>
      <w:proofErr w:type="spellEnd"/>
      <w:r w:rsidRPr="00426F05">
        <w:t>: AI-Optimized IoT Energy Meter &amp; Switch with Edge &amp; Cloud Intelligence: An intelligent energy management system that optimizes power usage through AI and IoT integration, offering a smart solution for energy efficiency.</w:t>
      </w:r>
    </w:p>
    <w:p w14:paraId="608DC946" w14:textId="7B989087" w:rsidR="00426F05" w:rsidRPr="00426F05" w:rsidRDefault="00426F05" w:rsidP="00426F05">
      <w:pPr>
        <w:numPr>
          <w:ilvl w:val="0"/>
          <w:numId w:val="3"/>
        </w:numPr>
      </w:pPr>
      <w:r w:rsidRPr="00426F05">
        <w:rPr>
          <w:b/>
          <w:bCs/>
        </w:rPr>
        <w:t>Long Range Fixed Wing Autonomous Blood Delivery UAV</w:t>
      </w:r>
      <w:r w:rsidRPr="00426F05">
        <w:t>: A UAV system developed for the autonomous, long-range delivery of blood and medical supplies to remote areas, addressing critical healthcare challenges.</w:t>
      </w:r>
    </w:p>
    <w:p w14:paraId="3A6F6051" w14:textId="48B07664" w:rsidR="00426F05" w:rsidRPr="00426F05" w:rsidRDefault="00426F05" w:rsidP="00426F05">
      <w:pPr>
        <w:numPr>
          <w:ilvl w:val="0"/>
          <w:numId w:val="3"/>
        </w:numPr>
      </w:pPr>
      <w:r w:rsidRPr="00426F05">
        <w:lastRenderedPageBreak/>
        <w:t xml:space="preserve"> </w:t>
      </w:r>
      <w:proofErr w:type="spellStart"/>
      <w:r w:rsidRPr="00426F05">
        <w:rPr>
          <w:b/>
          <w:bCs/>
        </w:rPr>
        <w:t>SmartCane</w:t>
      </w:r>
      <w:proofErr w:type="spellEnd"/>
      <w:r w:rsidRPr="00426F05">
        <w:t>: The Next Generation Navigation Aid for the Visually Impaired: An advanced cane embedded with sensors to assist visually impaired individuals in navigation, enhancing mobility and safety.</w:t>
      </w:r>
    </w:p>
    <w:p w14:paraId="5DCECDC1" w14:textId="6156F744" w:rsidR="00426F05" w:rsidRPr="00426F05" w:rsidRDefault="00426F05" w:rsidP="00426F05">
      <w:pPr>
        <w:numPr>
          <w:ilvl w:val="0"/>
          <w:numId w:val="3"/>
        </w:numPr>
      </w:pPr>
      <w:r w:rsidRPr="00426F05">
        <w:t xml:space="preserve"> </w:t>
      </w:r>
      <w:r w:rsidRPr="00426F05">
        <w:rPr>
          <w:b/>
          <w:bCs/>
        </w:rPr>
        <w:t xml:space="preserve">BLITZ (Blockchain Light Integrity and Tampering </w:t>
      </w:r>
      <w:proofErr w:type="spellStart"/>
      <w:r w:rsidRPr="00426F05">
        <w:rPr>
          <w:b/>
          <w:bCs/>
        </w:rPr>
        <w:t>Zeroizer</w:t>
      </w:r>
      <w:proofErr w:type="spellEnd"/>
      <w:r w:rsidRPr="00426F05">
        <w:rPr>
          <w:b/>
          <w:bCs/>
        </w:rPr>
        <w:t>)</w:t>
      </w:r>
      <w:r w:rsidRPr="00426F05">
        <w:t>: A blockchain-based system ensuring data integrity and preventing tampering, aimed at enhancing security in digital transactions.</w:t>
      </w:r>
    </w:p>
    <w:p w14:paraId="7D66F9BB" w14:textId="6058C5FD" w:rsidR="00904630" w:rsidRPr="00904630" w:rsidRDefault="00426F05" w:rsidP="00426F05">
      <w:pPr>
        <w:numPr>
          <w:ilvl w:val="0"/>
          <w:numId w:val="3"/>
        </w:numPr>
      </w:pPr>
      <w:r w:rsidRPr="00426F05">
        <w:t xml:space="preserve"> </w:t>
      </w:r>
      <w:proofErr w:type="spellStart"/>
      <w:r w:rsidRPr="00426F05">
        <w:rPr>
          <w:b/>
          <w:bCs/>
        </w:rPr>
        <w:t>MediSync</w:t>
      </w:r>
      <w:proofErr w:type="spellEnd"/>
      <w:r w:rsidRPr="00426F05">
        <w:t>: Smart Health Monitoring System for Elderly Care with Medication Reminder: A health monitoring system designed specifically for elderly care, integrating features such as medication reminders to improve healthcare management.</w:t>
      </w:r>
    </w:p>
    <w:p w14:paraId="7287888C" w14:textId="1F8BAFE6" w:rsidR="00904630" w:rsidRPr="00904630" w:rsidRDefault="00904630" w:rsidP="00904630">
      <w:pPr>
        <w:rPr>
          <w:u w:val="single"/>
        </w:rPr>
      </w:pPr>
      <w:r w:rsidRPr="00904630">
        <w:rPr>
          <w:b/>
          <w:bCs/>
          <w:u w:val="single"/>
        </w:rPr>
        <w:t>Impact and Potential</w:t>
      </w:r>
    </w:p>
    <w:p w14:paraId="548E4863" w14:textId="77777777" w:rsidR="00904630" w:rsidRPr="00904630" w:rsidRDefault="00904630" w:rsidP="00904630">
      <w:r w:rsidRPr="00904630">
        <w:rPr>
          <w:b/>
          <w:bCs/>
        </w:rPr>
        <w:t>Deep Tech – Local Robotics and Automation:</w:t>
      </w:r>
    </w:p>
    <w:p w14:paraId="717BDC99" w14:textId="77777777" w:rsidR="00904630" w:rsidRPr="00904630" w:rsidRDefault="00904630" w:rsidP="00904630">
      <w:pPr>
        <w:numPr>
          <w:ilvl w:val="0"/>
          <w:numId w:val="4"/>
        </w:numPr>
      </w:pPr>
      <w:r w:rsidRPr="00904630">
        <w:rPr>
          <w:b/>
          <w:bCs/>
        </w:rPr>
        <w:t>Projects:</w:t>
      </w:r>
      <w:r w:rsidRPr="00904630">
        <w:t xml:space="preserve"> The "Autonomous Robotic Integration for Automation" and "Long Range Fixed Wing Autonomous Blood Delivery UAV" projects showcased innovative approaches to robotics and automation. These solutions have potential applications across various industries, including manufacturing, logistics, and healthcare, offering enhanced efficiency and safety.</w:t>
      </w:r>
    </w:p>
    <w:p w14:paraId="37CAC33B" w14:textId="77777777" w:rsidR="00904630" w:rsidRPr="00904630" w:rsidRDefault="00904630" w:rsidP="00904630">
      <w:pPr>
        <w:numPr>
          <w:ilvl w:val="0"/>
          <w:numId w:val="4"/>
        </w:numPr>
      </w:pPr>
      <w:r w:rsidRPr="00904630">
        <w:rPr>
          <w:b/>
          <w:bCs/>
        </w:rPr>
        <w:t>Impact:</w:t>
      </w:r>
      <w:r w:rsidRPr="00904630">
        <w:t xml:space="preserve"> The successful implementation of these projects could lead to significant advancements in automation, particularly in environments where human intervention is challenging or unsafe.</w:t>
      </w:r>
    </w:p>
    <w:p w14:paraId="78B08CC4" w14:textId="77777777" w:rsidR="00904630" w:rsidRPr="00904630" w:rsidRDefault="00904630" w:rsidP="00904630">
      <w:r w:rsidRPr="00904630">
        <w:rPr>
          <w:b/>
          <w:bCs/>
        </w:rPr>
        <w:t>Sustainability – Energy Efficiency and Management:</w:t>
      </w:r>
    </w:p>
    <w:p w14:paraId="28152F58" w14:textId="77777777" w:rsidR="00904630" w:rsidRPr="00904630" w:rsidRDefault="00904630" w:rsidP="00904630">
      <w:pPr>
        <w:numPr>
          <w:ilvl w:val="0"/>
          <w:numId w:val="5"/>
        </w:numPr>
      </w:pPr>
      <w:r w:rsidRPr="00904630">
        <w:rPr>
          <w:b/>
          <w:bCs/>
        </w:rPr>
        <w:t>Projects:</w:t>
      </w:r>
      <w:r w:rsidRPr="00904630">
        <w:t xml:space="preserve"> "</w:t>
      </w:r>
      <w:proofErr w:type="spellStart"/>
      <w:r w:rsidRPr="00904630">
        <w:t>OptiPower</w:t>
      </w:r>
      <w:proofErr w:type="spellEnd"/>
      <w:r w:rsidRPr="00904630">
        <w:t>: AI-Optimized IoT Energy Meter &amp; Switch" and "Smart Forest Monitoring System" provided cutting-edge solutions for energy management and environmental monitoring. These systems align with global sustainability goals by reducing energy wastage and preserving natural resources.</w:t>
      </w:r>
    </w:p>
    <w:p w14:paraId="4FC60B6C" w14:textId="77777777" w:rsidR="00904630" w:rsidRPr="00904630" w:rsidRDefault="00904630" w:rsidP="00904630">
      <w:pPr>
        <w:numPr>
          <w:ilvl w:val="0"/>
          <w:numId w:val="5"/>
        </w:numPr>
      </w:pPr>
      <w:r w:rsidRPr="00904630">
        <w:rPr>
          <w:b/>
          <w:bCs/>
        </w:rPr>
        <w:t>Impact:</w:t>
      </w:r>
      <w:r w:rsidRPr="00904630">
        <w:t xml:space="preserve"> These projects have the potential to contribute to global efforts in combating climate change by promoting energy efficiency and environmental conservation.</w:t>
      </w:r>
    </w:p>
    <w:p w14:paraId="7BB120DF" w14:textId="77777777" w:rsidR="00904630" w:rsidRPr="00904630" w:rsidRDefault="00904630" w:rsidP="00904630">
      <w:r w:rsidRPr="00904630">
        <w:rPr>
          <w:b/>
          <w:bCs/>
        </w:rPr>
        <w:t>Tech for Good – Assistive Technologies:</w:t>
      </w:r>
    </w:p>
    <w:p w14:paraId="554707C4" w14:textId="77777777" w:rsidR="00904630" w:rsidRPr="00904630" w:rsidRDefault="00904630" w:rsidP="00904630">
      <w:pPr>
        <w:numPr>
          <w:ilvl w:val="0"/>
          <w:numId w:val="6"/>
        </w:numPr>
      </w:pPr>
      <w:r w:rsidRPr="00904630">
        <w:rPr>
          <w:b/>
          <w:bCs/>
        </w:rPr>
        <w:t>Projects:</w:t>
      </w:r>
      <w:r w:rsidRPr="00904630">
        <w:t xml:space="preserve"> The "Wearable-Haptic-Braille-Device-for-Blind," "</w:t>
      </w:r>
      <w:proofErr w:type="spellStart"/>
      <w:r w:rsidRPr="00904630">
        <w:t>SmartCane</w:t>
      </w:r>
      <w:proofErr w:type="spellEnd"/>
      <w:r w:rsidRPr="00904630">
        <w:t>," and "Refreshable Braille Display" projects were particularly impactful, addressing the needs of visually impaired individuals. These technologies can significantly improve the quality of life for those with disabilities by enhancing accessibility and independence.</w:t>
      </w:r>
    </w:p>
    <w:p w14:paraId="2101D4AE" w14:textId="77777777" w:rsidR="00904630" w:rsidRPr="00904630" w:rsidRDefault="00904630" w:rsidP="00904630">
      <w:pPr>
        <w:numPr>
          <w:ilvl w:val="0"/>
          <w:numId w:val="6"/>
        </w:numPr>
      </w:pPr>
      <w:r w:rsidRPr="00904630">
        <w:rPr>
          <w:b/>
          <w:bCs/>
        </w:rPr>
        <w:t>Impact:</w:t>
      </w:r>
      <w:r w:rsidRPr="00904630">
        <w:t xml:space="preserve"> The successful commercialization of these assistive technologies could lead to broader adoption and greater societal impact, helping millions of individuals with disabilities worldwide.</w:t>
      </w:r>
    </w:p>
    <w:p w14:paraId="5E48CEF5" w14:textId="7E1EB789" w:rsidR="00904630" w:rsidRPr="00904630" w:rsidRDefault="00904630" w:rsidP="00904630">
      <w:pPr>
        <w:rPr>
          <w:u w:val="single"/>
        </w:rPr>
      </w:pPr>
      <w:r w:rsidRPr="00904630">
        <w:rPr>
          <w:b/>
          <w:bCs/>
          <w:u w:val="single"/>
        </w:rPr>
        <w:t>Prize Distribution and Recognition</w:t>
      </w:r>
    </w:p>
    <w:p w14:paraId="2A386C3D" w14:textId="77777777" w:rsidR="00904630" w:rsidRPr="00904630" w:rsidRDefault="00904630" w:rsidP="00904630">
      <w:r w:rsidRPr="00904630">
        <w:rPr>
          <w:b/>
          <w:bCs/>
        </w:rPr>
        <w:lastRenderedPageBreak/>
        <w:t>Prize Distribution Ceremony at Tech Summit (26 July 2024):</w:t>
      </w:r>
      <w:r w:rsidRPr="00904630">
        <w:t xml:space="preserve"> The hackathon concluded with a prize distribution ceremony held during the Tech Summit, where the winning teams were celebrated for their innovative contributions. The ceremony was a testament to the hard work and creativity of the participants, as well as the support provided by ELCIA and IIIT Bangalore.</w:t>
      </w:r>
    </w:p>
    <w:p w14:paraId="519D34D4" w14:textId="77777777" w:rsidR="00904630" w:rsidRPr="00904630" w:rsidRDefault="00904630" w:rsidP="00904630">
      <w:r w:rsidRPr="00904630">
        <w:rPr>
          <w:b/>
          <w:bCs/>
        </w:rPr>
        <w:t>Awards and Prizes:</w:t>
      </w:r>
    </w:p>
    <w:p w14:paraId="17008C99" w14:textId="77777777" w:rsidR="00904630" w:rsidRPr="00904630" w:rsidRDefault="00904630" w:rsidP="00904630">
      <w:pPr>
        <w:numPr>
          <w:ilvl w:val="0"/>
          <w:numId w:val="7"/>
        </w:numPr>
      </w:pPr>
      <w:r w:rsidRPr="00904630">
        <w:rPr>
          <w:b/>
          <w:bCs/>
        </w:rPr>
        <w:t>First Place:</w:t>
      </w:r>
      <w:r w:rsidRPr="00904630">
        <w:t xml:space="preserve"> "Wearable-Haptic-Braille-Device-for-Blind" – This project received the first-place award for its innovative approach to assistive technology, demonstrating a strong potential to improve the lives of visually impaired individuals.</w:t>
      </w:r>
    </w:p>
    <w:p w14:paraId="0B1E8C6C" w14:textId="4E41A14E" w:rsidR="00904630" w:rsidRPr="00904630" w:rsidRDefault="00904630" w:rsidP="009C4F39">
      <w:pPr>
        <w:numPr>
          <w:ilvl w:val="0"/>
          <w:numId w:val="3"/>
        </w:numPr>
      </w:pPr>
      <w:r w:rsidRPr="00904630">
        <w:rPr>
          <w:b/>
          <w:bCs/>
        </w:rPr>
        <w:t>Second Place:</w:t>
      </w:r>
      <w:r w:rsidRPr="00904630">
        <w:t xml:space="preserve"> </w:t>
      </w:r>
      <w:r w:rsidR="009C4F39">
        <w:t>“</w:t>
      </w:r>
      <w:r w:rsidR="009C4F39" w:rsidRPr="00426F05">
        <w:t>Smart Hand Mobility Assistive Device for Enhanced Rehabilitation and Daily Assistance</w:t>
      </w:r>
      <w:r w:rsidR="009C4F39">
        <w:t>”</w:t>
      </w:r>
      <w:r w:rsidR="009C4F39" w:rsidRPr="00426F05">
        <w:t xml:space="preserve">: A device focused on assisting individuals with mobility challenges, aiding in rehabilitation and providing daily assistance to improve their quality of </w:t>
      </w:r>
      <w:r w:rsidR="00714482" w:rsidRPr="00426F05">
        <w:t>life.</w:t>
      </w:r>
    </w:p>
    <w:p w14:paraId="2DFDBF9C" w14:textId="3CF29969" w:rsidR="00904630" w:rsidRPr="00904630" w:rsidRDefault="00904630" w:rsidP="00904630">
      <w:pPr>
        <w:numPr>
          <w:ilvl w:val="0"/>
          <w:numId w:val="7"/>
        </w:numPr>
      </w:pPr>
      <w:r w:rsidRPr="00904630">
        <w:rPr>
          <w:b/>
          <w:bCs/>
        </w:rPr>
        <w:t>Third Place:</w:t>
      </w:r>
      <w:r w:rsidRPr="00904630">
        <w:t xml:space="preserve"> "</w:t>
      </w:r>
      <w:r w:rsidR="00714482" w:rsidRPr="00426F05">
        <w:t>Autonomous Robotic Integration for Automation</w:t>
      </w:r>
      <w:r w:rsidR="00714482">
        <w:t>”</w:t>
      </w:r>
      <w:r w:rsidR="00714482" w:rsidRPr="00426F05">
        <w:t>: This project focused on designing an automated robotic system for industrial applications, aiming to enhance efficiency and safety in manufacturing processes</w:t>
      </w:r>
      <w:r w:rsidRPr="00904630">
        <w:t>.</w:t>
      </w:r>
    </w:p>
    <w:p w14:paraId="4AF29E76" w14:textId="77777777" w:rsidR="00904630" w:rsidRPr="00904630" w:rsidRDefault="00904630" w:rsidP="00904630">
      <w:r w:rsidRPr="00904630">
        <w:rPr>
          <w:b/>
          <w:bCs/>
        </w:rPr>
        <w:t>Acknowledgments:</w:t>
      </w:r>
      <w:r w:rsidRPr="00904630">
        <w:t xml:space="preserve"> The success of the ELCIA-IIIT Bangalore Product Hackathon was made possible through the collective efforts of the organizers, sponsors, mentors, and participants. Special thanks were extended to the judging panel, whose expertise and insights were invaluable in ensuring a fair and comprehensive evaluation process. The contributions of industry partners and academic institutions were also recognized for their role in supporting innovation and fostering talent.</w:t>
      </w:r>
    </w:p>
    <w:p w14:paraId="58B5E7A9" w14:textId="2492A0F3" w:rsidR="00904630" w:rsidRPr="00904630" w:rsidRDefault="00904630" w:rsidP="00904630">
      <w:pPr>
        <w:rPr>
          <w:u w:val="single"/>
        </w:rPr>
      </w:pPr>
      <w:r w:rsidRPr="00904630">
        <w:rPr>
          <w:b/>
          <w:bCs/>
          <w:u w:val="single"/>
        </w:rPr>
        <w:t>Conclusion and Future Prospects</w:t>
      </w:r>
    </w:p>
    <w:p w14:paraId="55853395" w14:textId="77777777" w:rsidR="00904630" w:rsidRPr="00904630" w:rsidRDefault="00904630" w:rsidP="00904630">
      <w:r w:rsidRPr="00904630">
        <w:rPr>
          <w:b/>
          <w:bCs/>
        </w:rPr>
        <w:t>Summary of Achievements:</w:t>
      </w:r>
      <w:r w:rsidRPr="00904630">
        <w:t xml:space="preserve"> The ELCIA-IIIT Bangalore Product Hackathon successfully brought together a diverse group of participants to develop innovative solutions in Deep Tech, Sustainability, and Tech for Good. The event not only fostered creativity and collaboration but also highlighted the potential of technology to address real-world challenges.</w:t>
      </w:r>
    </w:p>
    <w:p w14:paraId="7218B843" w14:textId="77777777" w:rsidR="00904630" w:rsidRPr="00904630" w:rsidRDefault="00904630" w:rsidP="00904630">
      <w:r w:rsidRPr="00904630">
        <w:rPr>
          <w:b/>
          <w:bCs/>
        </w:rPr>
        <w:t>Long-Term Impact:</w:t>
      </w:r>
      <w:r w:rsidRPr="00904630">
        <w:t xml:space="preserve"> The projects developed during the hackathon have the potential to evolve into market-ready products, with ongoing support from industry partners and incubators. The solutions, particularly in assistive technologies and energy management, could see widespread adoption, improving lives and contributing to global sustainability efforts. The hackathon also served as a platform for networking, with participants establishing connections that could lead to future collaborations and ventures.</w:t>
      </w:r>
    </w:p>
    <w:p w14:paraId="3961DA13" w14:textId="77777777" w:rsidR="00904630" w:rsidRPr="00904630" w:rsidRDefault="00904630" w:rsidP="00904630">
      <w:r w:rsidRPr="00904630">
        <w:rPr>
          <w:b/>
          <w:bCs/>
        </w:rPr>
        <w:t>Future Hackathons:</w:t>
      </w:r>
      <w:r w:rsidRPr="00904630">
        <w:t xml:space="preserve"> Building on the success of this event, ELCIA and IIIT Bangalore are committed to organizing future hackathons that continue to push the boundaries of innovation. The focus will remain on addressing real-world challenges, fostering talent, and driving technological advancement. Future events will aim to attract an even broader range of participants, encouraging greater diversity of thought and ensuring that the innovative spirit continues to thrive.</w:t>
      </w:r>
    </w:p>
    <w:p w14:paraId="1A5CB47F" w14:textId="77777777" w:rsidR="000B03CA" w:rsidRDefault="000B03CA"/>
    <w:sectPr w:rsidR="000B0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28E"/>
    <w:multiLevelType w:val="multilevel"/>
    <w:tmpl w:val="308233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46706E"/>
    <w:multiLevelType w:val="multilevel"/>
    <w:tmpl w:val="E7DE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85F15"/>
    <w:multiLevelType w:val="multilevel"/>
    <w:tmpl w:val="ED5A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B4B38"/>
    <w:multiLevelType w:val="multilevel"/>
    <w:tmpl w:val="DA74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D0DA8"/>
    <w:multiLevelType w:val="multilevel"/>
    <w:tmpl w:val="3A86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1713D"/>
    <w:multiLevelType w:val="multilevel"/>
    <w:tmpl w:val="DDB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1401F"/>
    <w:multiLevelType w:val="multilevel"/>
    <w:tmpl w:val="56BE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841526">
    <w:abstractNumId w:val="6"/>
  </w:num>
  <w:num w:numId="2" w16cid:durableId="304236071">
    <w:abstractNumId w:val="4"/>
  </w:num>
  <w:num w:numId="3" w16cid:durableId="243145813">
    <w:abstractNumId w:val="0"/>
  </w:num>
  <w:num w:numId="4" w16cid:durableId="300616822">
    <w:abstractNumId w:val="1"/>
  </w:num>
  <w:num w:numId="5" w16cid:durableId="1463158588">
    <w:abstractNumId w:val="2"/>
  </w:num>
  <w:num w:numId="6" w16cid:durableId="423109542">
    <w:abstractNumId w:val="3"/>
  </w:num>
  <w:num w:numId="7" w16cid:durableId="1782995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96"/>
    <w:rsid w:val="000B03CA"/>
    <w:rsid w:val="000C1896"/>
    <w:rsid w:val="000E4D30"/>
    <w:rsid w:val="00426F05"/>
    <w:rsid w:val="00614D25"/>
    <w:rsid w:val="00714482"/>
    <w:rsid w:val="00904630"/>
    <w:rsid w:val="009C4F39"/>
    <w:rsid w:val="00A43CD7"/>
    <w:rsid w:val="00A51B47"/>
    <w:rsid w:val="00A8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AB81"/>
  <w15:chartTrackingRefBased/>
  <w15:docId w15:val="{DFD90695-AE75-446A-93D7-E01BA178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8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8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8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8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8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8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8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8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8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8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8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8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8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8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8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8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8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896"/>
    <w:rPr>
      <w:rFonts w:eastAsiaTheme="majorEastAsia" w:cstheme="majorBidi"/>
      <w:color w:val="272727" w:themeColor="text1" w:themeTint="D8"/>
    </w:rPr>
  </w:style>
  <w:style w:type="paragraph" w:styleId="Title">
    <w:name w:val="Title"/>
    <w:basedOn w:val="Normal"/>
    <w:next w:val="Normal"/>
    <w:link w:val="TitleChar"/>
    <w:uiPriority w:val="10"/>
    <w:qFormat/>
    <w:rsid w:val="000C1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8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8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8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896"/>
    <w:pPr>
      <w:spacing w:before="160"/>
      <w:jc w:val="center"/>
    </w:pPr>
    <w:rPr>
      <w:i/>
      <w:iCs/>
      <w:color w:val="404040" w:themeColor="text1" w:themeTint="BF"/>
    </w:rPr>
  </w:style>
  <w:style w:type="character" w:customStyle="1" w:styleId="QuoteChar">
    <w:name w:val="Quote Char"/>
    <w:basedOn w:val="DefaultParagraphFont"/>
    <w:link w:val="Quote"/>
    <w:uiPriority w:val="29"/>
    <w:rsid w:val="000C1896"/>
    <w:rPr>
      <w:i/>
      <w:iCs/>
      <w:color w:val="404040" w:themeColor="text1" w:themeTint="BF"/>
    </w:rPr>
  </w:style>
  <w:style w:type="paragraph" w:styleId="ListParagraph">
    <w:name w:val="List Paragraph"/>
    <w:basedOn w:val="Normal"/>
    <w:uiPriority w:val="34"/>
    <w:qFormat/>
    <w:rsid w:val="000C1896"/>
    <w:pPr>
      <w:ind w:left="720"/>
      <w:contextualSpacing/>
    </w:pPr>
  </w:style>
  <w:style w:type="character" w:styleId="IntenseEmphasis">
    <w:name w:val="Intense Emphasis"/>
    <w:basedOn w:val="DefaultParagraphFont"/>
    <w:uiPriority w:val="21"/>
    <w:qFormat/>
    <w:rsid w:val="000C1896"/>
    <w:rPr>
      <w:i/>
      <w:iCs/>
      <w:color w:val="0F4761" w:themeColor="accent1" w:themeShade="BF"/>
    </w:rPr>
  </w:style>
  <w:style w:type="paragraph" w:styleId="IntenseQuote">
    <w:name w:val="Intense Quote"/>
    <w:basedOn w:val="Normal"/>
    <w:next w:val="Normal"/>
    <w:link w:val="IntenseQuoteChar"/>
    <w:uiPriority w:val="30"/>
    <w:qFormat/>
    <w:rsid w:val="000C1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896"/>
    <w:rPr>
      <w:i/>
      <w:iCs/>
      <w:color w:val="0F4761" w:themeColor="accent1" w:themeShade="BF"/>
    </w:rPr>
  </w:style>
  <w:style w:type="character" w:styleId="IntenseReference">
    <w:name w:val="Intense Reference"/>
    <w:basedOn w:val="DefaultParagraphFont"/>
    <w:uiPriority w:val="32"/>
    <w:qFormat/>
    <w:rsid w:val="000C18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182522">
      <w:bodyDiv w:val="1"/>
      <w:marLeft w:val="0"/>
      <w:marRight w:val="0"/>
      <w:marTop w:val="0"/>
      <w:marBottom w:val="0"/>
      <w:divBdr>
        <w:top w:val="none" w:sz="0" w:space="0" w:color="auto"/>
        <w:left w:val="none" w:sz="0" w:space="0" w:color="auto"/>
        <w:bottom w:val="none" w:sz="0" w:space="0" w:color="auto"/>
        <w:right w:val="none" w:sz="0" w:space="0" w:color="auto"/>
      </w:divBdr>
    </w:div>
    <w:div w:id="795177486">
      <w:bodyDiv w:val="1"/>
      <w:marLeft w:val="0"/>
      <w:marRight w:val="0"/>
      <w:marTop w:val="0"/>
      <w:marBottom w:val="0"/>
      <w:divBdr>
        <w:top w:val="none" w:sz="0" w:space="0" w:color="auto"/>
        <w:left w:val="none" w:sz="0" w:space="0" w:color="auto"/>
        <w:bottom w:val="none" w:sz="0" w:space="0" w:color="auto"/>
        <w:right w:val="none" w:sz="0" w:space="0" w:color="auto"/>
      </w:divBdr>
    </w:div>
    <w:div w:id="1218129358">
      <w:bodyDiv w:val="1"/>
      <w:marLeft w:val="0"/>
      <w:marRight w:val="0"/>
      <w:marTop w:val="0"/>
      <w:marBottom w:val="0"/>
      <w:divBdr>
        <w:top w:val="none" w:sz="0" w:space="0" w:color="auto"/>
        <w:left w:val="none" w:sz="0" w:space="0" w:color="auto"/>
        <w:bottom w:val="none" w:sz="0" w:space="0" w:color="auto"/>
        <w:right w:val="none" w:sz="0" w:space="0" w:color="auto"/>
      </w:divBdr>
    </w:div>
    <w:div w:id="13112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1620</Words>
  <Characters>9237</Characters>
  <Application>Microsoft Office Word</Application>
  <DocSecurity>0</DocSecurity>
  <Lines>76</Lines>
  <Paragraphs>21</Paragraphs>
  <ScaleCrop>false</ScaleCrop>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Anagha Ghosh</dc:creator>
  <cp:keywords/>
  <dc:description/>
  <cp:lastModifiedBy>Anagha Ghosh</cp:lastModifiedBy>
  <cp:revision>8</cp:revision>
  <dcterms:created xsi:type="dcterms:W3CDTF">2024-08-10T05:46:00Z</dcterms:created>
  <dcterms:modified xsi:type="dcterms:W3CDTF">2024-08-10T05:55:00Z</dcterms:modified>
</cp:coreProperties>
</file>